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733" w:type="dxa"/>
        <w:tblInd w:w="12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04"/>
        <w:gridCol w:w="1423"/>
        <w:gridCol w:w="1412"/>
        <w:gridCol w:w="1326"/>
        <w:gridCol w:w="1460"/>
        <w:gridCol w:w="1300"/>
        <w:gridCol w:w="755"/>
        <w:gridCol w:w="1432"/>
        <w:gridCol w:w="1666"/>
        <w:gridCol w:w="9"/>
        <w:gridCol w:w="365"/>
        <w:gridCol w:w="425"/>
        <w:gridCol w:w="425"/>
        <w:gridCol w:w="218"/>
        <w:gridCol w:w="378"/>
        <w:gridCol w:w="376"/>
        <w:gridCol w:w="378"/>
        <w:gridCol w:w="377"/>
        <w:gridCol w:w="376"/>
        <w:gridCol w:w="378"/>
        <w:gridCol w:w="376"/>
        <w:gridCol w:w="374"/>
      </w:tblGrid>
      <w:tr w:rsidR="003B72FA">
        <w:trPr>
          <w:trHeight w:val="730"/>
        </w:trPr>
        <w:tc>
          <w:tcPr>
            <w:tcW w:w="112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84A9B">
            <w:pPr>
              <w:pStyle w:val="TableParagraph"/>
              <w:spacing w:before="123" w:line="222" w:lineRule="exact"/>
              <w:ind w:right="2345"/>
              <w:jc w:val="center"/>
            </w:pPr>
            <w:bookmarkStart w:id="0" w:name="_GoBack"/>
            <w:bookmarkEnd w:id="0"/>
            <w:r>
              <w:rPr>
                <w:b/>
                <w:sz w:val="20"/>
              </w:rPr>
              <w:t>PLANO DE METAS PMPE-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OCUPACIONAL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/GOGTA-202</w:t>
            </w:r>
            <w:r w:rsidR="00F76BB3">
              <w:rPr>
                <w:b/>
                <w:sz w:val="20"/>
              </w:rPr>
              <w:t>6</w:t>
            </w:r>
          </w:p>
          <w:p w:rsidR="003B72FA" w:rsidRDefault="00384A9B" w:rsidP="00D63BDF">
            <w:pPr>
              <w:pStyle w:val="TableParagraph"/>
              <w:spacing w:line="222" w:lineRule="exact"/>
              <w:ind w:right="2345"/>
              <w:jc w:val="center"/>
            </w:pPr>
            <w:r>
              <w:rPr>
                <w:b/>
                <w:sz w:val="20"/>
              </w:rPr>
              <w:t>(Período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Avaliativo: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Dezembro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D63BDF"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Novembro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D63BDF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0"/>
              <w:rPr>
                <w:rFonts w:ascii="Times New Roman" w:hAnsi="Times New Roman"/>
                <w:sz w:val="12"/>
              </w:rPr>
            </w:pPr>
          </w:p>
          <w:p w:rsidR="003B72FA" w:rsidRDefault="00384A9B">
            <w:pPr>
              <w:pStyle w:val="TableParagraph"/>
              <w:spacing w:before="1" w:line="101" w:lineRule="exact"/>
              <w:ind w:left="8"/>
              <w:rPr>
                <w:b/>
                <w:sz w:val="10"/>
              </w:rPr>
            </w:pPr>
            <w:r>
              <w:rPr>
                <w:b/>
                <w:sz w:val="10"/>
              </w:rPr>
              <w:t>Distribuição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Pesos</w:t>
            </w: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323"/>
        </w:trPr>
        <w:tc>
          <w:tcPr>
            <w:tcW w:w="112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spacing w:before="1"/>
              <w:rPr>
                <w:rFonts w:ascii="Times New Roman" w:hAnsi="Times New Roman"/>
                <w:sz w:val="16"/>
              </w:rPr>
            </w:pPr>
          </w:p>
          <w:p w:rsidR="003B72FA" w:rsidRDefault="00384A9B">
            <w:pPr>
              <w:pStyle w:val="TableParagraph"/>
              <w:spacing w:before="1" w:line="118" w:lineRule="exact"/>
              <w:ind w:left="2359" w:right="2310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Metas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Institucionais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spacing w:before="1"/>
              <w:ind w:left="206" w:right="-15"/>
              <w:rPr>
                <w:b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spacing w:before="1"/>
              <w:ind w:right="-15"/>
              <w:jc w:val="right"/>
              <w:rPr>
                <w:b/>
                <w:sz w:val="10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36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570"/>
              <w:rPr>
                <w:b/>
                <w:sz w:val="12"/>
              </w:rPr>
            </w:pPr>
            <w:r>
              <w:rPr>
                <w:b/>
                <w:sz w:val="12"/>
              </w:rPr>
              <w:t>Instituição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PMPE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454" w:right="4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Indicador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141" w:right="1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Verificação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224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Aferição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128" w:righ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Cálculo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Indicador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220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Meta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176"/>
              <w:rPr>
                <w:b/>
                <w:sz w:val="12"/>
              </w:rPr>
            </w:pPr>
            <w:r>
              <w:rPr>
                <w:b/>
                <w:sz w:val="12"/>
              </w:rPr>
              <w:t>Critério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Pontuação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91" w:line="124" w:lineRule="exact"/>
              <w:ind w:left="552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Pontuação</w:t>
            </w:r>
          </w:p>
        </w:tc>
        <w:tc>
          <w:tcPr>
            <w:tcW w:w="37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jc w:val="center"/>
              <w:rPr>
                <w:rFonts w:ascii="Times New Roman" w:hAnsi="Times New Roman"/>
                <w:sz w:val="12"/>
              </w:rPr>
            </w:pPr>
          </w:p>
          <w:p w:rsidR="003B72FA" w:rsidRDefault="00384A9B">
            <w:pPr>
              <w:pStyle w:val="TableParagraph"/>
              <w:spacing w:before="1"/>
              <w:ind w:right="-1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1%</w:t>
            </w:r>
          </w:p>
        </w:tc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jc w:val="center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jc w:val="center"/>
              <w:rPr>
                <w:rFonts w:ascii="Times New Roman" w:hAnsi="Times New Roman"/>
                <w:sz w:val="12"/>
              </w:rPr>
            </w:pPr>
          </w:p>
          <w:p w:rsidR="003B72FA" w:rsidRDefault="00384A9B">
            <w:pPr>
              <w:pStyle w:val="TableParagraph"/>
              <w:spacing w:before="1"/>
              <w:ind w:right="-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1%</w:t>
            </w: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82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spacing w:before="6"/>
              <w:rPr>
                <w:rFonts w:ascii="Times New Roman" w:hAnsi="Times New Roman"/>
                <w:sz w:val="14"/>
              </w:rPr>
            </w:pPr>
          </w:p>
          <w:p w:rsidR="003B72FA" w:rsidRDefault="00384A9B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Objetivo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spacing w:before="58" w:line="192" w:lineRule="auto"/>
              <w:ind w:left="192" w:right="68" w:hanging="90"/>
              <w:rPr>
                <w:b/>
                <w:sz w:val="10"/>
              </w:rPr>
            </w:pPr>
            <w:r>
              <w:rPr>
                <w:b/>
                <w:sz w:val="10"/>
              </w:rPr>
              <w:t>Redução de Crimes Violentos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Letais</w:t>
            </w:r>
            <w:r>
              <w:rPr>
                <w:b/>
                <w:spacing w:val="20"/>
                <w:sz w:val="10"/>
              </w:rPr>
              <w:t xml:space="preserve"> </w:t>
            </w:r>
            <w:r>
              <w:rPr>
                <w:b/>
                <w:sz w:val="10"/>
              </w:rPr>
              <w:t>Intencionais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-CVLI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8"/>
              <w:rPr>
                <w:rFonts w:ascii="Times New Roman" w:hAnsi="Times New Roman"/>
                <w:sz w:val="10"/>
              </w:rPr>
            </w:pPr>
          </w:p>
          <w:p w:rsidR="003B72FA" w:rsidRDefault="00384A9B" w:rsidP="00D63BDF">
            <w:pPr>
              <w:pStyle w:val="TableParagraph"/>
              <w:spacing w:before="1" w:line="192" w:lineRule="auto"/>
              <w:ind w:left="40" w:right="2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Crimes Violentos Letais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Intencinais (CVLI) em relação ao</w:t>
            </w:r>
            <w:r>
              <w:rPr>
                <w:b/>
                <w:spacing w:val="-21"/>
                <w:sz w:val="10"/>
              </w:rPr>
              <w:t xml:space="preserve"> </w:t>
            </w:r>
            <w:r>
              <w:rPr>
                <w:b/>
                <w:sz w:val="10"/>
              </w:rPr>
              <w:t>ano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 202</w:t>
            </w:r>
            <w:r w:rsidR="00D63BDF">
              <w:rPr>
                <w:b/>
                <w:sz w:val="10"/>
              </w:rPr>
              <w:t>5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0"/>
              <w:rPr>
                <w:rFonts w:ascii="Times New Roman" w:hAnsi="Times New Roman"/>
                <w:sz w:val="7"/>
              </w:rPr>
            </w:pPr>
          </w:p>
          <w:p w:rsidR="003B72FA" w:rsidRDefault="00384A9B">
            <w:pPr>
              <w:pStyle w:val="TableParagraph"/>
              <w:ind w:left="180"/>
              <w:rPr>
                <w:b/>
                <w:sz w:val="10"/>
              </w:rPr>
            </w:pPr>
            <w:r>
              <w:rPr>
                <w:b/>
                <w:sz w:val="10"/>
              </w:rPr>
              <w:t>Banco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dados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SDS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0"/>
              <w:rPr>
                <w:rFonts w:ascii="Times New Roman" w:hAnsi="Times New Roman"/>
                <w:sz w:val="7"/>
              </w:rPr>
            </w:pPr>
          </w:p>
          <w:p w:rsidR="003B72FA" w:rsidRDefault="00384A9B" w:rsidP="00D63BDF">
            <w:pPr>
              <w:pStyle w:val="TableParagraph"/>
              <w:ind w:left="112"/>
            </w:pPr>
            <w:r>
              <w:rPr>
                <w:b/>
                <w:spacing w:val="-1"/>
                <w:sz w:val="10"/>
              </w:rPr>
              <w:t>Janeiro/202</w:t>
            </w:r>
            <w:r w:rsidR="00D63BDF">
              <w:rPr>
                <w:b/>
                <w:spacing w:val="-1"/>
                <w:sz w:val="10"/>
              </w:rPr>
              <w:t>6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Outubro/202</w:t>
            </w:r>
            <w:r w:rsidR="00D63BDF">
              <w:rPr>
                <w:b/>
                <w:sz w:val="10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 w:rsidP="00D63BDF">
            <w:pPr>
              <w:pStyle w:val="TableParagraph"/>
              <w:spacing w:before="58" w:line="192" w:lineRule="auto"/>
              <w:ind w:left="418" w:right="80" w:hanging="306"/>
            </w:pPr>
            <w:r>
              <w:rPr>
                <w:b/>
                <w:sz w:val="10"/>
              </w:rPr>
              <w:t>CVLI 202</w:t>
            </w:r>
            <w:r w:rsidR="00D63BDF">
              <w:rPr>
                <w:b/>
                <w:sz w:val="10"/>
              </w:rPr>
              <w:t>6</w:t>
            </w:r>
            <w:r>
              <w:rPr>
                <w:b/>
                <w:sz w:val="10"/>
              </w:rPr>
              <w:t>-CVLI 202</w:t>
            </w:r>
            <w:r w:rsidR="00D63BD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/CVLI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202</w:t>
            </w:r>
            <w:r w:rsidR="00D63BD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 xml:space="preserve"> X 100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  <w:p w:rsidR="003B72FA" w:rsidRDefault="003B72FA">
            <w:pPr>
              <w:pStyle w:val="TableParagraph"/>
              <w:spacing w:before="7"/>
              <w:rPr>
                <w:rFonts w:ascii="Times New Roman" w:hAnsi="Times New Roman"/>
                <w:sz w:val="6"/>
              </w:rPr>
            </w:pPr>
          </w:p>
          <w:p w:rsidR="003B72FA" w:rsidRDefault="00B13DCF" w:rsidP="00B13DCF">
            <w:pPr>
              <w:pStyle w:val="TableParagraph"/>
              <w:ind w:left="65" w:right="4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18</w:t>
            </w:r>
            <w:r w:rsidR="00384A9B">
              <w:rPr>
                <w:b/>
                <w:sz w:val="9"/>
              </w:rPr>
              <w:t>%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0"/>
              <w:ind w:left="501" w:right="48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5,09%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0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3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51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4"/>
              <w:ind w:left="458"/>
              <w:rPr>
                <w:b/>
                <w:sz w:val="10"/>
              </w:rPr>
            </w:pPr>
            <w:r>
              <w:rPr>
                <w:b/>
                <w:sz w:val="10"/>
              </w:rPr>
              <w:t>6,10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9,09%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4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73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16"/>
              <w:ind w:left="432"/>
              <w:rPr>
                <w:b/>
                <w:sz w:val="10"/>
              </w:rPr>
            </w:pPr>
            <w:r>
              <w:rPr>
                <w:b/>
                <w:sz w:val="10"/>
              </w:rPr>
              <w:t>9,10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12,09%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16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14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 w:rsidP="00B13DCF">
            <w:pPr>
              <w:pStyle w:val="TableParagraph"/>
              <w:spacing w:before="36"/>
              <w:ind w:left="408"/>
              <w:rPr>
                <w:b/>
                <w:sz w:val="10"/>
              </w:rPr>
            </w:pPr>
            <w:r>
              <w:rPr>
                <w:b/>
                <w:sz w:val="10"/>
              </w:rPr>
              <w:t>12,10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3"/>
                <w:sz w:val="10"/>
              </w:rPr>
              <w:t xml:space="preserve"> </w:t>
            </w:r>
            <w:r w:rsidR="00D866C8">
              <w:rPr>
                <w:b/>
                <w:spacing w:val="-3"/>
                <w:sz w:val="10"/>
              </w:rPr>
              <w:t>1</w:t>
            </w:r>
            <w:r w:rsidR="00B13DCF">
              <w:rPr>
                <w:b/>
                <w:spacing w:val="-3"/>
                <w:sz w:val="10"/>
              </w:rPr>
              <w:t>7</w:t>
            </w:r>
            <w:r>
              <w:rPr>
                <w:b/>
                <w:sz w:val="10"/>
              </w:rPr>
              <w:t>,99%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36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11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B13DCF" w:rsidP="00B13DCF">
            <w:pPr>
              <w:pStyle w:val="TableParagraph"/>
              <w:spacing w:before="34"/>
              <w:ind w:left="501" w:right="48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  <w:r w:rsidR="00384A9B">
              <w:rPr>
                <w:b/>
                <w:sz w:val="10"/>
              </w:rPr>
              <w:t>%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34"/>
              <w:ind w:left="546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20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482"/>
              <w:rPr>
                <w:b/>
                <w:sz w:val="12"/>
              </w:rPr>
            </w:pPr>
            <w:r>
              <w:rPr>
                <w:b/>
                <w:sz w:val="12"/>
              </w:rPr>
              <w:t>Diretorias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PMPE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40" w:righ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Indicador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136" w:right="1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Verificação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219" w:right="20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Aferição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86" w:right="7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Cálculo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Indicador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220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Meta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176"/>
              <w:rPr>
                <w:b/>
                <w:sz w:val="12"/>
              </w:rPr>
            </w:pPr>
            <w:r>
              <w:rPr>
                <w:b/>
                <w:sz w:val="12"/>
              </w:rPr>
              <w:t>Critério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Pontuação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4" w:lineRule="exact"/>
              <w:ind w:left="547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Pontuação</w:t>
            </w:r>
          </w:p>
        </w:tc>
        <w:tc>
          <w:tcPr>
            <w:tcW w:w="37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"/>
              <w:rPr>
                <w:rFonts w:ascii="Times New Roman" w:hAnsi="Times New Roman"/>
                <w:sz w:val="11"/>
              </w:rPr>
            </w:pPr>
          </w:p>
          <w:p w:rsidR="003B72FA" w:rsidRDefault="00384A9B">
            <w:pPr>
              <w:pStyle w:val="TableParagraph"/>
              <w:ind w:left="156" w:right="-15"/>
              <w:rPr>
                <w:b/>
                <w:sz w:val="10"/>
              </w:rPr>
            </w:pPr>
            <w:r>
              <w:rPr>
                <w:b/>
                <w:sz w:val="10"/>
              </w:rPr>
              <w:t>15%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"/>
              <w:rPr>
                <w:rFonts w:ascii="Times New Roman" w:hAnsi="Times New Roman"/>
                <w:sz w:val="11"/>
              </w:rPr>
            </w:pPr>
          </w:p>
          <w:p w:rsidR="003B72FA" w:rsidRDefault="00384A9B">
            <w:pPr>
              <w:pStyle w:val="TableParagraph"/>
              <w:ind w:left="182" w:right="-15"/>
              <w:rPr>
                <w:b/>
                <w:sz w:val="10"/>
              </w:rPr>
            </w:pPr>
            <w:r>
              <w:rPr>
                <w:b/>
                <w:sz w:val="10"/>
              </w:rPr>
              <w:t>15%</w:t>
            </w: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36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84A9B">
            <w:pPr>
              <w:pStyle w:val="TableParagraph"/>
              <w:spacing w:before="83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Objetivo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rPr>
                <w:rFonts w:ascii="Times New Roman" w:hAnsi="Times New Roman"/>
                <w:sz w:val="9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18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Aumentar a disponibilidade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processos virtualizados no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SEI/Assentamentos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dos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servidores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rPr>
                <w:rFonts w:ascii="Times New Roman" w:hAnsi="Times New Roman"/>
                <w:sz w:val="9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56" w:right="37" w:hanging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Processos digitalizados e disponíveis para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consulta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8"/>
              <w:rPr>
                <w:rFonts w:ascii="Times New Roman" w:hAnsi="Times New Roman"/>
                <w:sz w:val="13"/>
              </w:rPr>
            </w:pPr>
          </w:p>
          <w:p w:rsidR="003B72FA" w:rsidRDefault="00384A9B" w:rsidP="00F354B8">
            <w:pPr>
              <w:pStyle w:val="TableParagraph"/>
              <w:spacing w:line="192" w:lineRule="auto"/>
              <w:ind w:left="380" w:right="-10" w:hanging="358"/>
              <w:rPr>
                <w:b/>
                <w:sz w:val="10"/>
              </w:rPr>
            </w:pPr>
            <w:r>
              <w:rPr>
                <w:b/>
                <w:sz w:val="10"/>
              </w:rPr>
              <w:t>Relatórios anuais gerados pelo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SEI/D</w:t>
            </w:r>
            <w:r w:rsidR="00F354B8">
              <w:rPr>
                <w:b/>
                <w:sz w:val="10"/>
              </w:rPr>
              <w:t>VP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 w:rsidP="00F354B8">
            <w:pPr>
              <w:pStyle w:val="TableParagraph"/>
              <w:spacing w:before="76"/>
              <w:ind w:left="112"/>
            </w:pPr>
            <w:r>
              <w:rPr>
                <w:b/>
                <w:spacing w:val="-1"/>
                <w:sz w:val="10"/>
              </w:rPr>
              <w:t>Janeiro/202</w:t>
            </w:r>
            <w:r w:rsidR="00F354B8">
              <w:rPr>
                <w:b/>
                <w:spacing w:val="-1"/>
                <w:sz w:val="10"/>
              </w:rPr>
              <w:t>5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Outubro/202</w:t>
            </w:r>
            <w:r w:rsidR="00F354B8">
              <w:rPr>
                <w:b/>
                <w:sz w:val="10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rPr>
                <w:rFonts w:ascii="Times New Roman" w:hAnsi="Times New Roman"/>
                <w:sz w:val="9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86" w:right="7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 total de processos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conforme relatório para 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período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rPr>
                <w:rFonts w:ascii="Times New Roman" w:hAnsi="Times New Roman"/>
                <w:sz w:val="9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65" w:right="47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100 processos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(em todo 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período)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line="116" w:lineRule="exact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line="116" w:lineRule="exact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3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2"/>
              <w:rPr>
                <w:rFonts w:ascii="Times New Roman" w:hAnsi="Times New Roman"/>
                <w:sz w:val="9"/>
              </w:rPr>
            </w:pPr>
          </w:p>
          <w:p w:rsidR="003B72FA" w:rsidRDefault="00384A9B">
            <w:pPr>
              <w:pStyle w:val="TableParagraph"/>
              <w:ind w:left="8"/>
              <w:rPr>
                <w:b/>
                <w:sz w:val="11"/>
              </w:rPr>
            </w:pPr>
            <w:r>
              <w:rPr>
                <w:b/>
                <w:sz w:val="11"/>
              </w:rPr>
              <w:t>PESO</w:t>
            </w: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97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19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98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29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35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49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97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69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97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99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98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01" w:right="48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≥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100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46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17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CMH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Médico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Hospitalar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40" w:righ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Indicador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136" w:right="1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Verificação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219" w:right="20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Aferição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86" w:right="7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Cálculo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Indicador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220" w:right="2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Meta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176"/>
              <w:rPr>
                <w:b/>
                <w:sz w:val="12"/>
              </w:rPr>
            </w:pPr>
            <w:r>
              <w:rPr>
                <w:b/>
                <w:sz w:val="12"/>
              </w:rPr>
              <w:t>Critério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Pontuação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before="75" w:line="122" w:lineRule="exact"/>
              <w:ind w:left="547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Pontuação</w:t>
            </w:r>
          </w:p>
        </w:tc>
        <w:tc>
          <w:tcPr>
            <w:tcW w:w="37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/>
              <w:ind w:left="156" w:right="-15"/>
              <w:rPr>
                <w:b/>
                <w:sz w:val="10"/>
              </w:rPr>
            </w:pPr>
            <w:r>
              <w:rPr>
                <w:b/>
                <w:sz w:val="10"/>
              </w:rPr>
              <w:t>29%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/>
              <w:ind w:left="182" w:right="-15"/>
              <w:rPr>
                <w:b/>
                <w:sz w:val="10"/>
              </w:rPr>
            </w:pPr>
            <w:r>
              <w:rPr>
                <w:b/>
                <w:sz w:val="10"/>
              </w:rPr>
              <w:t>29%</w:t>
            </w: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06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spacing w:before="3"/>
              <w:rPr>
                <w:rFonts w:ascii="Times New Roman" w:hAnsi="Times New Roman"/>
                <w:sz w:val="16"/>
              </w:rPr>
            </w:pPr>
          </w:p>
          <w:p w:rsidR="003B72FA" w:rsidRDefault="00384A9B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Objetivo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rPr>
                <w:rFonts w:ascii="Times New Roman" w:hAnsi="Times New Roman"/>
                <w:sz w:val="12"/>
              </w:rPr>
            </w:pPr>
          </w:p>
          <w:p w:rsidR="003B72FA" w:rsidRDefault="00384A9B">
            <w:pPr>
              <w:pStyle w:val="TableParagraph"/>
              <w:spacing w:before="1" w:line="192" w:lineRule="auto"/>
              <w:ind w:left="19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Aumentar a quantidade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atendimentos providos aos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usuários</w:t>
            </w:r>
            <w:r>
              <w:rPr>
                <w:b/>
                <w:spacing w:val="-3"/>
                <w:sz w:val="10"/>
              </w:rPr>
              <w:t xml:space="preserve"> do Sismepe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spacing w:before="78" w:line="192" w:lineRule="auto"/>
              <w:ind w:left="308" w:right="52" w:hanging="222"/>
              <w:rPr>
                <w:b/>
                <w:sz w:val="10"/>
              </w:rPr>
            </w:pPr>
            <w:r>
              <w:rPr>
                <w:b/>
                <w:sz w:val="10"/>
              </w:rPr>
              <w:t>Atendimentos nas clínicas em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relação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demanda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4"/>
              <w:rPr>
                <w:rFonts w:ascii="Times New Roman" w:hAnsi="Times New Roman"/>
                <w:sz w:val="12"/>
              </w:rPr>
            </w:pPr>
          </w:p>
          <w:p w:rsidR="003B72FA" w:rsidRDefault="00384A9B">
            <w:pPr>
              <w:pStyle w:val="TableParagraph"/>
              <w:spacing w:before="1" w:line="192" w:lineRule="auto"/>
              <w:ind w:left="82" w:right="65" w:firstLine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Relatórios com total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atendimentos realizados no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período,fornecidos pelo setor de estatística.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7"/>
              <w:rPr>
                <w:rFonts w:ascii="Times New Roman" w:hAnsi="Times New Roman"/>
                <w:sz w:val="9"/>
              </w:rPr>
            </w:pPr>
          </w:p>
          <w:p w:rsidR="003B72FA" w:rsidRDefault="00384A9B" w:rsidP="00906764">
            <w:pPr>
              <w:pStyle w:val="TableParagraph"/>
              <w:ind w:left="120"/>
            </w:pPr>
            <w:r>
              <w:rPr>
                <w:b/>
                <w:spacing w:val="-1"/>
                <w:sz w:val="10"/>
              </w:rPr>
              <w:t>Janeiro/202</w:t>
            </w:r>
            <w:r w:rsidR="00906764">
              <w:rPr>
                <w:b/>
                <w:spacing w:val="-1"/>
                <w:sz w:val="10"/>
              </w:rPr>
              <w:t>6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outubro/202</w:t>
            </w:r>
            <w:r w:rsidR="00906764">
              <w:rPr>
                <w:b/>
                <w:sz w:val="10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spacing w:before="78" w:line="192" w:lineRule="auto"/>
              <w:ind w:left="436" w:right="148" w:hanging="260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 xml:space="preserve">Total </w:t>
            </w:r>
            <w:r>
              <w:rPr>
                <w:b/>
                <w:sz w:val="10"/>
              </w:rPr>
              <w:t>de atendimentos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realizados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spacing w:before="61" w:line="111" w:lineRule="exact"/>
              <w:ind w:left="65" w:right="4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10.000</w:t>
            </w:r>
          </w:p>
          <w:p w:rsidR="003B72FA" w:rsidRDefault="00384A9B">
            <w:pPr>
              <w:pStyle w:val="TableParagraph"/>
              <w:spacing w:line="111" w:lineRule="exact"/>
              <w:ind w:left="65" w:right="4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atendimentos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32"/>
              <w:ind w:left="525" w:right="5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3000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32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3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82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0"/>
              <w:ind w:left="470"/>
              <w:rPr>
                <w:b/>
                <w:sz w:val="10"/>
              </w:rPr>
            </w:pPr>
            <w:r>
              <w:rPr>
                <w:b/>
                <w:sz w:val="10"/>
              </w:rPr>
              <w:t>3001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6000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0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90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4"/>
              <w:ind w:left="470"/>
              <w:rPr>
                <w:b/>
                <w:sz w:val="10"/>
              </w:rPr>
            </w:pPr>
            <w:r>
              <w:rPr>
                <w:b/>
                <w:sz w:val="10"/>
              </w:rPr>
              <w:t>6001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9999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4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81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8"/>
              <w:ind w:left="525" w:right="512"/>
              <w:jc w:val="center"/>
              <w:rPr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≥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10000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20"/>
              <w:ind w:left="551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42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82"/>
              <w:rPr>
                <w:b/>
                <w:sz w:val="12"/>
              </w:rPr>
            </w:pPr>
            <w:r>
              <w:rPr>
                <w:b/>
                <w:sz w:val="12"/>
              </w:rPr>
              <w:t>CPM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-Colégio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Polícia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Militar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40" w:righ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Indicador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36" w:right="1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Verificação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224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Aferição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28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Cálculo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Indicador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225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Meta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Critério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Pontuação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552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Pontuação</w:t>
            </w:r>
          </w:p>
        </w:tc>
        <w:tc>
          <w:tcPr>
            <w:tcW w:w="37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7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ind w:left="136" w:right="-15"/>
              <w:rPr>
                <w:b/>
                <w:sz w:val="11"/>
              </w:rPr>
            </w:pPr>
            <w:r>
              <w:rPr>
                <w:b/>
                <w:sz w:val="11"/>
              </w:rPr>
              <w:t>30%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7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ind w:left="162" w:right="-15"/>
              <w:rPr>
                <w:b/>
                <w:sz w:val="11"/>
              </w:rPr>
            </w:pPr>
            <w:r>
              <w:rPr>
                <w:b/>
                <w:sz w:val="11"/>
              </w:rPr>
              <w:t>30%</w:t>
            </w: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81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spacing w:before="6"/>
              <w:rPr>
                <w:rFonts w:ascii="Times New Roman" w:hAnsi="Times New Roman"/>
                <w:sz w:val="9"/>
              </w:rPr>
            </w:pPr>
          </w:p>
          <w:p w:rsidR="003B72FA" w:rsidRDefault="00384A9B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Objetivo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3"/>
              <w:rPr>
                <w:rFonts w:ascii="Times New Roman" w:hAnsi="Times New Roman"/>
                <w:sz w:val="13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20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Proporcionar Educação Básica de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qualidade para os dependentes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 militares e servidores civis da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PMPE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3"/>
              <w:rPr>
                <w:rFonts w:ascii="Times New Roman" w:hAnsi="Times New Roman"/>
                <w:sz w:val="13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40" w:right="2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Metas do IDEB (Índice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Desenvolvimento da Educação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Básica) projetadas para o ano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vigente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1"/>
              <w:rPr>
                <w:rFonts w:ascii="Times New Roman" w:hAnsi="Times New Roman"/>
                <w:sz w:val="11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122" w:right="-14" w:hanging="106"/>
              <w:rPr>
                <w:b/>
                <w:sz w:val="10"/>
              </w:rPr>
            </w:pPr>
            <w:r>
              <w:rPr>
                <w:b/>
                <w:sz w:val="10"/>
              </w:rPr>
              <w:t>Dados publicados pelo INEP no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portal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IDEB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CPMPE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9"/>
              <w:rPr>
                <w:rFonts w:ascii="Times New Roman" w:hAnsi="Times New Roman"/>
                <w:sz w:val="14"/>
              </w:rPr>
            </w:pPr>
          </w:p>
          <w:p w:rsidR="003B72FA" w:rsidRDefault="00384A9B" w:rsidP="00DC628F">
            <w:pPr>
              <w:pStyle w:val="TableParagraph"/>
              <w:spacing w:before="1"/>
              <w:ind w:left="120"/>
            </w:pPr>
            <w:r>
              <w:rPr>
                <w:b/>
                <w:spacing w:val="-1"/>
                <w:sz w:val="10"/>
              </w:rPr>
              <w:t>Janeiro/202</w:t>
            </w:r>
            <w:r w:rsidR="00DC628F">
              <w:rPr>
                <w:b/>
                <w:spacing w:val="-1"/>
                <w:sz w:val="10"/>
              </w:rPr>
              <w:t>6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outubro/202</w:t>
            </w:r>
            <w:r w:rsidR="00DC628F">
              <w:rPr>
                <w:b/>
                <w:sz w:val="10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1"/>
              <w:rPr>
                <w:rFonts w:ascii="Times New Roman" w:hAnsi="Times New Roman"/>
                <w:sz w:val="11"/>
              </w:rPr>
            </w:pPr>
          </w:p>
          <w:p w:rsidR="003B72FA" w:rsidRDefault="00384A9B" w:rsidP="00DC628F">
            <w:pPr>
              <w:pStyle w:val="TableParagraph"/>
              <w:spacing w:line="192" w:lineRule="auto"/>
              <w:ind w:left="482" w:right="17" w:hanging="434"/>
            </w:pPr>
            <w:r>
              <w:rPr>
                <w:b/>
                <w:sz w:val="10"/>
              </w:rPr>
              <w:t>Metas publicadas para o ano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202</w:t>
            </w:r>
            <w:r w:rsidR="00DC628F">
              <w:rPr>
                <w:b/>
                <w:sz w:val="1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spacing w:before="6"/>
              <w:rPr>
                <w:rFonts w:ascii="Times New Roman" w:hAnsi="Times New Roman"/>
                <w:sz w:val="14"/>
              </w:rPr>
            </w:pPr>
          </w:p>
          <w:p w:rsidR="003B72FA" w:rsidRDefault="00384A9B">
            <w:pPr>
              <w:pStyle w:val="TableParagraph"/>
              <w:spacing w:before="1" w:line="192" w:lineRule="auto"/>
              <w:ind w:left="32" w:right="14" w:hanging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Atingimento da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 xml:space="preserve">meta </w:t>
            </w:r>
            <w:r>
              <w:rPr>
                <w:b/>
                <w:sz w:val="10"/>
              </w:rPr>
              <w:t>para todos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os níveis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avaliados (5º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ano, 9º ano, 3º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ano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EM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72"/>
              <w:ind w:left="400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nível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atingido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72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3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228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44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níveis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atingidos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44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390"/>
        </w:trPr>
        <w:tc>
          <w:tcPr>
            <w:tcW w:w="5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spacing w:before="9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ind w:left="206"/>
              <w:rPr>
                <w:b/>
                <w:sz w:val="10"/>
              </w:rPr>
            </w:pPr>
            <w:r>
              <w:rPr>
                <w:b/>
                <w:sz w:val="10"/>
              </w:rPr>
              <w:t>Todos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os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níveis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atingidos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spacing w:before="9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ind w:left="546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343"/>
        </w:trPr>
        <w:tc>
          <w:tcPr>
            <w:tcW w:w="112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46" w:line="118" w:lineRule="exact"/>
              <w:ind w:left="2359" w:right="2312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Metas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Individuais</w:t>
            </w:r>
          </w:p>
        </w:tc>
        <w:tc>
          <w:tcPr>
            <w:tcW w:w="3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ind w:left="136" w:right="-15"/>
              <w:rPr>
                <w:b/>
                <w:sz w:val="1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ind w:left="162" w:right="-15"/>
              <w:rPr>
                <w:b/>
                <w:sz w:val="11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141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466"/>
              <w:rPr>
                <w:b/>
                <w:sz w:val="12"/>
              </w:rPr>
            </w:pPr>
            <w:r>
              <w:rPr>
                <w:b/>
                <w:sz w:val="12"/>
              </w:rPr>
              <w:t>Servidores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PMPE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454" w:right="4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Indicador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41" w:right="1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Verificação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224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Aferição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28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Cálculo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Indicador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225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Meta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Critério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Pontuação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84A9B">
            <w:pPr>
              <w:pStyle w:val="TableParagraph"/>
              <w:spacing w:line="122" w:lineRule="exact"/>
              <w:ind w:left="552" w:right="5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Pontuação</w:t>
            </w:r>
          </w:p>
        </w:tc>
        <w:tc>
          <w:tcPr>
            <w:tcW w:w="37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84A9B">
            <w:pPr>
              <w:rPr>
                <w:sz w:val="11"/>
                <w:szCs w:val="11"/>
              </w:rPr>
            </w:pPr>
            <w:r>
              <w:rPr>
                <w:rFonts w:eastAsia="Calibri"/>
                <w:sz w:val="11"/>
                <w:szCs w:val="11"/>
              </w:rPr>
              <w:t xml:space="preserve">   25%</w:t>
            </w:r>
          </w:p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B72FA">
            <w:pPr>
              <w:rPr>
                <w:sz w:val="11"/>
                <w:szCs w:val="11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B72FA">
            <w:pPr>
              <w:rPr>
                <w:sz w:val="11"/>
                <w:szCs w:val="11"/>
              </w:rPr>
            </w:pPr>
          </w:p>
          <w:p w:rsidR="003B72FA" w:rsidRDefault="00384A9B">
            <w:pPr>
              <w:rPr>
                <w:sz w:val="11"/>
                <w:szCs w:val="11"/>
              </w:rPr>
            </w:pPr>
            <w:r>
              <w:rPr>
                <w:rFonts w:eastAsia="Calibri"/>
                <w:sz w:val="11"/>
                <w:szCs w:val="11"/>
              </w:rPr>
              <w:t xml:space="preserve">    25%</w:t>
            </w:r>
          </w:p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368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3B72FA" w:rsidRDefault="003B72FA">
            <w:pPr>
              <w:pStyle w:val="TableParagraph"/>
              <w:spacing w:before="9"/>
              <w:rPr>
                <w:rFonts w:ascii="Times New Roman" w:hAnsi="Times New Roman"/>
                <w:sz w:val="15"/>
              </w:rPr>
            </w:pPr>
          </w:p>
          <w:p w:rsidR="003B72FA" w:rsidRDefault="00384A9B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Objetivo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spacing w:before="7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 w:line="192" w:lineRule="auto"/>
              <w:ind w:left="16" w:right="1" w:hanging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Aperfeiçoar os conhecimentos,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habilidades e atitudes através da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busca continua de capacitações e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treinamentos relacionados às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atividades de docente ou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discente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:rsidR="003B72FA" w:rsidRDefault="00384A9B">
            <w:pPr>
              <w:pStyle w:val="TableParagraph"/>
              <w:spacing w:line="192" w:lineRule="auto"/>
              <w:ind w:left="36" w:right="17" w:hanging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Participação em conferências,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seminários, congressos,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encontros, fóruns, oficinas 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cursos de capacitação durante 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ciclo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avaliativo.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spacing w:before="7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 w:line="192" w:lineRule="auto"/>
              <w:ind w:left="10" w:right="-15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Cópia do Certificado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participação ou Declaração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emitida pelo coordenador da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Instrução,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entregues no RH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Unidade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lotação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servidor.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0"/>
              <w:rPr>
                <w:rFonts w:ascii="Times New Roman" w:hAnsi="Times New Roman"/>
                <w:sz w:val="8"/>
              </w:rPr>
            </w:pPr>
          </w:p>
          <w:p w:rsidR="003B72FA" w:rsidRDefault="00384A9B" w:rsidP="00DC628F">
            <w:pPr>
              <w:pStyle w:val="TableParagraph"/>
              <w:spacing w:before="1"/>
              <w:ind w:left="120"/>
            </w:pPr>
            <w:r>
              <w:rPr>
                <w:b/>
                <w:spacing w:val="-1"/>
                <w:sz w:val="10"/>
              </w:rPr>
              <w:t>Janeiro/202</w:t>
            </w:r>
            <w:r w:rsidR="00DC628F">
              <w:rPr>
                <w:b/>
                <w:spacing w:val="-1"/>
                <w:sz w:val="10"/>
              </w:rPr>
              <w:t>6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outubro/202</w:t>
            </w:r>
            <w:r w:rsidR="00DC628F">
              <w:rPr>
                <w:b/>
                <w:sz w:val="10"/>
              </w:rPr>
              <w:t>6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84A9B">
            <w:pPr>
              <w:pStyle w:val="TableParagraph"/>
              <w:spacing w:before="85" w:line="192" w:lineRule="auto"/>
              <w:ind w:left="100" w:right="84" w:firstLine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cumprimento das horas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através do somatório das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cargas horárias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certificados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apresentados.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10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/>
              <w:ind w:left="65" w:right="4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20hs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36"/>
              <w:ind w:left="214"/>
              <w:rPr>
                <w:b/>
                <w:sz w:val="10"/>
              </w:rPr>
            </w:pPr>
            <w:r>
              <w:rPr>
                <w:b/>
                <w:sz w:val="10"/>
              </w:rPr>
              <w:t>Não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atingimento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da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meta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84A9B">
            <w:pPr>
              <w:pStyle w:val="TableParagraph"/>
              <w:spacing w:before="36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3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541"/>
        </w:trPr>
        <w:tc>
          <w:tcPr>
            <w:tcW w:w="50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BD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9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/>
              <w:ind w:left="278"/>
              <w:rPr>
                <w:b/>
                <w:sz w:val="10"/>
              </w:rPr>
            </w:pPr>
            <w:r>
              <w:rPr>
                <w:b/>
                <w:sz w:val="10"/>
              </w:rPr>
              <w:t>Atingimento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da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meta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3B72FA" w:rsidRDefault="003B72FA">
            <w:pPr>
              <w:pStyle w:val="TableParagraph"/>
              <w:spacing w:before="9"/>
              <w:rPr>
                <w:rFonts w:ascii="Times New Roman" w:hAnsi="Times New Roman"/>
                <w:sz w:val="8"/>
              </w:rPr>
            </w:pPr>
          </w:p>
          <w:p w:rsidR="003B72FA" w:rsidRDefault="00384A9B">
            <w:pPr>
              <w:pStyle w:val="TableParagraph"/>
              <w:spacing w:before="1"/>
              <w:ind w:left="546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3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B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rFonts w:ascii="Calibri" w:eastAsia="Calibri" w:hAnsi="Calibri"/>
                <w:sz w:val="20"/>
              </w:rPr>
            </w:pPr>
          </w:p>
        </w:tc>
      </w:tr>
      <w:tr w:rsidR="003B72FA">
        <w:trPr>
          <w:trHeight w:val="301"/>
        </w:trPr>
        <w:tc>
          <w:tcPr>
            <w:tcW w:w="11283" w:type="dxa"/>
            <w:gridSpan w:val="10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3B72FA" w:rsidRDefault="003B72FA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:rsidR="003B72FA" w:rsidRDefault="003B72FA">
            <w:pPr>
              <w:pStyle w:val="TableParagraph"/>
              <w:spacing w:before="8"/>
              <w:rPr>
                <w:rFonts w:ascii="Times New Roman" w:hAnsi="Times New Roman"/>
                <w:sz w:val="14"/>
              </w:rPr>
            </w:pPr>
          </w:p>
          <w:p w:rsidR="003B72FA" w:rsidRDefault="00384A9B">
            <w:pPr>
              <w:pStyle w:val="TableParagraph"/>
              <w:spacing w:line="113" w:lineRule="exact"/>
              <w:ind w:left="8"/>
              <w:rPr>
                <w:b/>
                <w:sz w:val="11"/>
              </w:rPr>
            </w:pPr>
            <w:r>
              <w:rPr>
                <w:b/>
                <w:sz w:val="11"/>
              </w:rPr>
              <w:t>Pontuação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final</w:t>
            </w:r>
          </w:p>
        </w:tc>
        <w:tc>
          <w:tcPr>
            <w:tcW w:w="218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7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8" w:type="dxa"/>
          </w:tcPr>
          <w:p w:rsidR="003B72FA" w:rsidRDefault="003B72FA">
            <w:pPr>
              <w:widowControl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376" w:type="dx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3B72FA" w:rsidRDefault="003B72FA">
            <w:pPr>
              <w:rPr>
                <w:sz w:val="2"/>
                <w:szCs w:val="2"/>
              </w:rPr>
            </w:pPr>
          </w:p>
        </w:tc>
      </w:tr>
    </w:tbl>
    <w:p w:rsidR="003B72FA" w:rsidRDefault="00384A9B">
      <w:pPr>
        <w:pStyle w:val="Corpodetexto"/>
        <w:spacing w:before="79"/>
      </w:pPr>
      <w:r>
        <w:t>Observações:</w:t>
      </w:r>
    </w:p>
    <w:p w:rsidR="003B72FA" w:rsidRDefault="00384A9B">
      <w:pPr>
        <w:pStyle w:val="PargrafodaLista"/>
        <w:numPr>
          <w:ilvl w:val="0"/>
          <w:numId w:val="1"/>
        </w:numPr>
        <w:tabs>
          <w:tab w:val="left" w:pos="234"/>
        </w:tabs>
        <w:spacing w:before="76"/>
        <w:ind w:hanging="109"/>
        <w:rPr>
          <w:sz w:val="11"/>
        </w:rPr>
      </w:pPr>
      <w:r>
        <w:rPr>
          <w:sz w:val="11"/>
        </w:rPr>
        <w:t>Esclarecimento</w:t>
      </w:r>
      <w:r>
        <w:rPr>
          <w:spacing w:val="-6"/>
          <w:sz w:val="11"/>
        </w:rPr>
        <w:t xml:space="preserve"> </w:t>
      </w:r>
      <w:r>
        <w:rPr>
          <w:sz w:val="11"/>
        </w:rPr>
        <w:t>em</w:t>
      </w:r>
      <w:r>
        <w:rPr>
          <w:spacing w:val="-6"/>
          <w:sz w:val="11"/>
        </w:rPr>
        <w:t xml:space="preserve"> </w:t>
      </w:r>
      <w:r>
        <w:rPr>
          <w:sz w:val="11"/>
        </w:rPr>
        <w:t>relação</w:t>
      </w:r>
      <w:r>
        <w:rPr>
          <w:spacing w:val="-5"/>
          <w:sz w:val="11"/>
        </w:rPr>
        <w:t xml:space="preserve"> </w:t>
      </w:r>
      <w:r>
        <w:rPr>
          <w:sz w:val="11"/>
        </w:rPr>
        <w:t>às</w:t>
      </w:r>
      <w:r>
        <w:rPr>
          <w:spacing w:val="-6"/>
          <w:sz w:val="11"/>
        </w:rPr>
        <w:t xml:space="preserve"> </w:t>
      </w:r>
      <w:r>
        <w:rPr>
          <w:sz w:val="11"/>
        </w:rPr>
        <w:t>Metas</w:t>
      </w:r>
      <w:r>
        <w:rPr>
          <w:spacing w:val="-5"/>
          <w:sz w:val="11"/>
        </w:rPr>
        <w:t xml:space="preserve"> </w:t>
      </w:r>
      <w:r>
        <w:rPr>
          <w:sz w:val="11"/>
        </w:rPr>
        <w:t>Institucionais</w:t>
      </w:r>
    </w:p>
    <w:p w:rsidR="003B72FA" w:rsidRDefault="003B72FA">
      <w:pPr>
        <w:spacing w:before="8"/>
        <w:rPr>
          <w:sz w:val="7"/>
        </w:rPr>
      </w:pPr>
    </w:p>
    <w:p w:rsidR="003B72FA" w:rsidRDefault="00384A9B">
      <w:pPr>
        <w:pStyle w:val="Corpodetexto"/>
        <w:spacing w:line="192" w:lineRule="auto"/>
        <w:ind w:right="2691"/>
      </w:pPr>
      <w:r>
        <w:t>O plano de metas AD GOGTA- 202</w:t>
      </w:r>
      <w:r w:rsidR="00F132A0">
        <w:t>6</w:t>
      </w:r>
      <w:r>
        <w:t xml:space="preserve"> foi estruturado de forma abrangente . Considerando a atividade finalística e</w:t>
      </w:r>
      <w:r>
        <w:rPr>
          <w:spacing w:val="1"/>
        </w:rPr>
        <w:t xml:space="preserve"> </w:t>
      </w:r>
      <w:r>
        <w:t>as atividades desenvolvidas no</w:t>
      </w:r>
      <w:r>
        <w:rPr>
          <w:spacing w:val="24"/>
        </w:rPr>
        <w:t xml:space="preserve"> </w:t>
      </w:r>
      <w:r>
        <w:t>Centro Médico, Colégio Miltar e no âmbito administrativo,</w:t>
      </w:r>
      <w:r>
        <w:rPr>
          <w:spacing w:val="25"/>
        </w:rPr>
        <w:t xml:space="preserve"> </w:t>
      </w:r>
      <w:r>
        <w:t>foi feita uma composição de 4 metas para o</w:t>
      </w:r>
      <w:r>
        <w:rPr>
          <w:spacing w:val="1"/>
        </w:rPr>
        <w:t xml:space="preserve"> </w:t>
      </w:r>
      <w:r>
        <w:t>nível institucional, compreendendo: 1) Redução do CVLI; 2) Previsão dos atendimento do Centro Médico Hospitalar e a toda área de saúde relacionada à PMPE ( Exceção feita aos médicos que têm metas estabelecidas em outro plano);</w:t>
      </w:r>
      <w:r>
        <w:rPr>
          <w:spacing w:val="1"/>
        </w:rPr>
        <w:t xml:space="preserve"> </w:t>
      </w:r>
      <w:r>
        <w:t>3) Digitalização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assentamento de servidores</w:t>
      </w:r>
      <w:r>
        <w:rPr>
          <w:spacing w:val="-1"/>
        </w:rPr>
        <w:t xml:space="preserve"> </w:t>
      </w:r>
      <w:r>
        <w:t xml:space="preserve">e </w:t>
      </w:r>
      <w:r>
        <w:rPr>
          <w:spacing w:val="1"/>
        </w:rPr>
        <w:t xml:space="preserve"> </w:t>
      </w:r>
      <w:r>
        <w:t>4-  Alcance de metas</w:t>
      </w:r>
      <w:r>
        <w:rPr>
          <w:spacing w:val="-1"/>
        </w:rPr>
        <w:t xml:space="preserve"> </w:t>
      </w:r>
      <w:r>
        <w:t>do IDEB</w:t>
      </w:r>
      <w:r>
        <w:rPr>
          <w:spacing w:val="-1"/>
        </w:rPr>
        <w:t xml:space="preserve"> </w:t>
      </w:r>
      <w:r>
        <w:t>(Colégio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Polícia Militar de Pernambuco  -</w:t>
      </w:r>
      <w:r>
        <w:rPr>
          <w:spacing w:val="-1"/>
        </w:rPr>
        <w:t xml:space="preserve"> </w:t>
      </w:r>
      <w:r>
        <w:t>CPMPE).</w:t>
      </w:r>
    </w:p>
    <w:p w:rsidR="003B72FA" w:rsidRDefault="00384A9B">
      <w:pPr>
        <w:pStyle w:val="PargrafodaLista"/>
        <w:numPr>
          <w:ilvl w:val="1"/>
          <w:numId w:val="1"/>
        </w:numPr>
        <w:tabs>
          <w:tab w:val="left" w:pos="314"/>
        </w:tabs>
        <w:spacing w:before="80"/>
        <w:ind w:hanging="165"/>
        <w:rPr>
          <w:sz w:val="11"/>
        </w:rPr>
      </w:pPr>
      <w:r>
        <w:rPr>
          <w:sz w:val="11"/>
        </w:rPr>
        <w:t>Os</w:t>
      </w:r>
      <w:r>
        <w:rPr>
          <w:spacing w:val="-5"/>
          <w:sz w:val="11"/>
        </w:rPr>
        <w:t xml:space="preserve"> </w:t>
      </w:r>
      <w:r>
        <w:rPr>
          <w:sz w:val="11"/>
        </w:rPr>
        <w:t>relatórios</w:t>
      </w:r>
      <w:r>
        <w:rPr>
          <w:spacing w:val="-5"/>
          <w:sz w:val="11"/>
        </w:rPr>
        <w:t xml:space="preserve"> </w:t>
      </w:r>
      <w:r>
        <w:rPr>
          <w:sz w:val="11"/>
        </w:rPr>
        <w:t>gerados</w:t>
      </w:r>
      <w:r>
        <w:rPr>
          <w:spacing w:val="-5"/>
          <w:sz w:val="11"/>
        </w:rPr>
        <w:t xml:space="preserve"> </w:t>
      </w:r>
      <w:r>
        <w:rPr>
          <w:sz w:val="11"/>
        </w:rPr>
        <w:t>pelo</w:t>
      </w:r>
      <w:r>
        <w:rPr>
          <w:spacing w:val="-4"/>
          <w:sz w:val="11"/>
        </w:rPr>
        <w:t xml:space="preserve"> </w:t>
      </w:r>
      <w:r>
        <w:rPr>
          <w:sz w:val="11"/>
        </w:rPr>
        <w:t>SEI</w:t>
      </w:r>
      <w:r>
        <w:rPr>
          <w:spacing w:val="-5"/>
          <w:sz w:val="11"/>
        </w:rPr>
        <w:t xml:space="preserve"> </w:t>
      </w:r>
      <w:r>
        <w:rPr>
          <w:sz w:val="11"/>
        </w:rPr>
        <w:t>com</w:t>
      </w:r>
      <w:r>
        <w:rPr>
          <w:spacing w:val="-5"/>
          <w:sz w:val="11"/>
        </w:rPr>
        <w:t xml:space="preserve"> </w:t>
      </w:r>
      <w:r>
        <w:rPr>
          <w:sz w:val="11"/>
        </w:rPr>
        <w:t>referência</w:t>
      </w:r>
      <w:r>
        <w:rPr>
          <w:spacing w:val="-5"/>
          <w:sz w:val="11"/>
        </w:rPr>
        <w:t xml:space="preserve"> </w:t>
      </w:r>
      <w:r>
        <w:rPr>
          <w:sz w:val="11"/>
        </w:rPr>
        <w:t>à</w:t>
      </w:r>
      <w:r>
        <w:rPr>
          <w:spacing w:val="-6"/>
          <w:sz w:val="11"/>
        </w:rPr>
        <w:t xml:space="preserve"> </w:t>
      </w:r>
      <w:r>
        <w:rPr>
          <w:sz w:val="11"/>
        </w:rPr>
        <w:t>digitalização</w:t>
      </w:r>
      <w:r>
        <w:rPr>
          <w:spacing w:val="-5"/>
          <w:sz w:val="11"/>
        </w:rPr>
        <w:t xml:space="preserve"> </w:t>
      </w:r>
      <w:r>
        <w:rPr>
          <w:sz w:val="11"/>
        </w:rPr>
        <w:t>dos</w:t>
      </w:r>
      <w:r>
        <w:rPr>
          <w:spacing w:val="-5"/>
          <w:sz w:val="11"/>
        </w:rPr>
        <w:t xml:space="preserve"> </w:t>
      </w:r>
      <w:r>
        <w:rPr>
          <w:sz w:val="11"/>
        </w:rPr>
        <w:t>assentamentos</w:t>
      </w:r>
      <w:r>
        <w:rPr>
          <w:spacing w:val="-4"/>
          <w:sz w:val="11"/>
        </w:rPr>
        <w:t xml:space="preserve"> </w:t>
      </w:r>
      <w:r>
        <w:rPr>
          <w:sz w:val="11"/>
        </w:rPr>
        <w:t>dos</w:t>
      </w:r>
      <w:r>
        <w:rPr>
          <w:spacing w:val="-5"/>
          <w:sz w:val="11"/>
        </w:rPr>
        <w:t xml:space="preserve"> </w:t>
      </w:r>
      <w:r>
        <w:rPr>
          <w:sz w:val="11"/>
        </w:rPr>
        <w:t>servidores,</w:t>
      </w:r>
      <w:r>
        <w:rPr>
          <w:spacing w:val="-5"/>
          <w:sz w:val="11"/>
        </w:rPr>
        <w:t xml:space="preserve"> </w:t>
      </w:r>
      <w:r>
        <w:rPr>
          <w:sz w:val="11"/>
        </w:rPr>
        <w:t>ao</w:t>
      </w:r>
      <w:r>
        <w:rPr>
          <w:spacing w:val="-4"/>
          <w:sz w:val="11"/>
        </w:rPr>
        <w:t xml:space="preserve"> </w:t>
      </w:r>
      <w:r>
        <w:rPr>
          <w:sz w:val="11"/>
        </w:rPr>
        <w:t>final</w:t>
      </w:r>
      <w:r>
        <w:rPr>
          <w:spacing w:val="-5"/>
          <w:sz w:val="11"/>
        </w:rPr>
        <w:t xml:space="preserve"> </w:t>
      </w:r>
      <w:r>
        <w:rPr>
          <w:sz w:val="11"/>
        </w:rPr>
        <w:t>do</w:t>
      </w:r>
      <w:r>
        <w:rPr>
          <w:spacing w:val="-5"/>
          <w:sz w:val="11"/>
        </w:rPr>
        <w:t xml:space="preserve"> </w:t>
      </w:r>
      <w:r>
        <w:rPr>
          <w:sz w:val="11"/>
        </w:rPr>
        <w:t>período</w:t>
      </w:r>
      <w:r>
        <w:rPr>
          <w:spacing w:val="-5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aferição,</w:t>
      </w:r>
      <w:r>
        <w:rPr>
          <w:spacing w:val="-5"/>
          <w:sz w:val="11"/>
        </w:rPr>
        <w:t xml:space="preserve"> </w:t>
      </w:r>
      <w:r>
        <w:rPr>
          <w:sz w:val="11"/>
        </w:rPr>
        <w:t>servirão</w:t>
      </w:r>
      <w:r>
        <w:rPr>
          <w:spacing w:val="-5"/>
          <w:sz w:val="11"/>
        </w:rPr>
        <w:t xml:space="preserve"> </w:t>
      </w:r>
      <w:r>
        <w:rPr>
          <w:sz w:val="11"/>
        </w:rPr>
        <w:t>para</w:t>
      </w:r>
      <w:r>
        <w:rPr>
          <w:spacing w:val="-5"/>
          <w:sz w:val="11"/>
        </w:rPr>
        <w:t xml:space="preserve"> </w:t>
      </w:r>
      <w:r>
        <w:rPr>
          <w:sz w:val="11"/>
        </w:rPr>
        <w:t>averiguar</w:t>
      </w:r>
      <w:r>
        <w:rPr>
          <w:spacing w:val="-6"/>
          <w:sz w:val="11"/>
        </w:rPr>
        <w:t xml:space="preserve"> </w:t>
      </w:r>
      <w:r>
        <w:rPr>
          <w:sz w:val="11"/>
        </w:rPr>
        <w:t>se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6"/>
          <w:sz w:val="11"/>
        </w:rPr>
        <w:t xml:space="preserve"> </w:t>
      </w:r>
      <w:r>
        <w:rPr>
          <w:sz w:val="11"/>
        </w:rPr>
        <w:t>meta</w:t>
      </w:r>
      <w:r>
        <w:rPr>
          <w:spacing w:val="-6"/>
          <w:sz w:val="11"/>
        </w:rPr>
        <w:t xml:space="preserve"> </w:t>
      </w:r>
      <w:r>
        <w:rPr>
          <w:sz w:val="11"/>
        </w:rPr>
        <w:t>de</w:t>
      </w:r>
      <w:r>
        <w:rPr>
          <w:spacing w:val="-5"/>
          <w:sz w:val="11"/>
        </w:rPr>
        <w:t xml:space="preserve"> </w:t>
      </w:r>
      <w:r>
        <w:rPr>
          <w:sz w:val="11"/>
        </w:rPr>
        <w:t>100</w:t>
      </w:r>
      <w:r>
        <w:rPr>
          <w:spacing w:val="-5"/>
          <w:sz w:val="11"/>
        </w:rPr>
        <w:t xml:space="preserve"> </w:t>
      </w:r>
      <w:r>
        <w:rPr>
          <w:sz w:val="11"/>
        </w:rPr>
        <w:t>processos</w:t>
      </w:r>
      <w:r>
        <w:rPr>
          <w:spacing w:val="-5"/>
          <w:sz w:val="11"/>
        </w:rPr>
        <w:t xml:space="preserve"> </w:t>
      </w:r>
      <w:r>
        <w:rPr>
          <w:sz w:val="11"/>
        </w:rPr>
        <w:t>digitalizados</w:t>
      </w:r>
      <w:r>
        <w:rPr>
          <w:spacing w:val="-4"/>
          <w:sz w:val="11"/>
        </w:rPr>
        <w:t xml:space="preserve"> </w:t>
      </w:r>
      <w:r>
        <w:rPr>
          <w:sz w:val="11"/>
        </w:rPr>
        <w:t>foi</w:t>
      </w:r>
      <w:r>
        <w:rPr>
          <w:spacing w:val="-5"/>
          <w:sz w:val="11"/>
        </w:rPr>
        <w:t xml:space="preserve"> </w:t>
      </w:r>
      <w:r>
        <w:rPr>
          <w:sz w:val="11"/>
        </w:rPr>
        <w:t>atingida;</w:t>
      </w:r>
    </w:p>
    <w:p w:rsidR="003B72FA" w:rsidRDefault="00384A9B">
      <w:pPr>
        <w:pStyle w:val="PargrafodaLista"/>
        <w:numPr>
          <w:ilvl w:val="1"/>
          <w:numId w:val="1"/>
        </w:numPr>
        <w:tabs>
          <w:tab w:val="left" w:pos="314"/>
        </w:tabs>
        <w:ind w:hanging="189"/>
      </w:pPr>
      <w:r>
        <w:rPr>
          <w:sz w:val="11"/>
        </w:rPr>
        <w:t>IDEB</w:t>
      </w:r>
      <w:r>
        <w:rPr>
          <w:spacing w:val="-5"/>
          <w:sz w:val="11"/>
        </w:rPr>
        <w:t xml:space="preserve"> </w:t>
      </w:r>
      <w:r>
        <w:rPr>
          <w:sz w:val="11"/>
        </w:rPr>
        <w:t>é</w:t>
      </w:r>
      <w:r>
        <w:rPr>
          <w:spacing w:val="-5"/>
          <w:sz w:val="11"/>
        </w:rPr>
        <w:t xml:space="preserve"> </w:t>
      </w:r>
      <w:r>
        <w:rPr>
          <w:sz w:val="11"/>
        </w:rPr>
        <w:t>calculado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partir</w:t>
      </w:r>
      <w:r>
        <w:rPr>
          <w:spacing w:val="-6"/>
          <w:sz w:val="11"/>
        </w:rPr>
        <w:t xml:space="preserve"> </w:t>
      </w:r>
      <w:r>
        <w:rPr>
          <w:sz w:val="11"/>
        </w:rPr>
        <w:t>dos</w:t>
      </w:r>
      <w:r>
        <w:rPr>
          <w:spacing w:val="-4"/>
          <w:sz w:val="11"/>
        </w:rPr>
        <w:t xml:space="preserve"> </w:t>
      </w:r>
      <w:r>
        <w:rPr>
          <w:sz w:val="11"/>
        </w:rPr>
        <w:t>resultados</w:t>
      </w:r>
      <w:r>
        <w:rPr>
          <w:spacing w:val="-5"/>
          <w:sz w:val="11"/>
        </w:rPr>
        <w:t xml:space="preserve"> </w:t>
      </w:r>
      <w:r>
        <w:rPr>
          <w:sz w:val="11"/>
        </w:rPr>
        <w:t>da</w:t>
      </w:r>
      <w:r>
        <w:rPr>
          <w:spacing w:val="-5"/>
          <w:sz w:val="11"/>
        </w:rPr>
        <w:t xml:space="preserve"> </w:t>
      </w:r>
      <w:r>
        <w:rPr>
          <w:sz w:val="11"/>
        </w:rPr>
        <w:t>prova</w:t>
      </w:r>
      <w:r>
        <w:rPr>
          <w:spacing w:val="-6"/>
          <w:sz w:val="11"/>
        </w:rPr>
        <w:t xml:space="preserve"> </w:t>
      </w:r>
      <w:r>
        <w:rPr>
          <w:sz w:val="11"/>
        </w:rPr>
        <w:t>do</w:t>
      </w:r>
      <w:r>
        <w:rPr>
          <w:spacing w:val="-4"/>
          <w:sz w:val="11"/>
        </w:rPr>
        <w:t xml:space="preserve"> </w:t>
      </w:r>
      <w:r>
        <w:rPr>
          <w:sz w:val="11"/>
        </w:rPr>
        <w:t>SAEPE.</w:t>
      </w:r>
      <w:r>
        <w:rPr>
          <w:spacing w:val="15"/>
          <w:sz w:val="11"/>
        </w:rPr>
        <w:t xml:space="preserve"> </w:t>
      </w:r>
      <w:r>
        <w:rPr>
          <w:sz w:val="11"/>
        </w:rPr>
        <w:t>Esse</w:t>
      </w:r>
      <w:r>
        <w:rPr>
          <w:spacing w:val="-5"/>
          <w:sz w:val="11"/>
        </w:rPr>
        <w:t xml:space="preserve"> </w:t>
      </w:r>
      <w:r>
        <w:rPr>
          <w:sz w:val="11"/>
        </w:rPr>
        <w:t>cálculo</w:t>
      </w:r>
      <w:r>
        <w:rPr>
          <w:spacing w:val="-5"/>
          <w:sz w:val="11"/>
        </w:rPr>
        <w:t xml:space="preserve"> </w:t>
      </w:r>
      <w:r>
        <w:rPr>
          <w:sz w:val="11"/>
        </w:rPr>
        <w:t>e</w:t>
      </w:r>
      <w:r>
        <w:rPr>
          <w:spacing w:val="-5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publicação</w:t>
      </w:r>
      <w:r>
        <w:rPr>
          <w:spacing w:val="-5"/>
          <w:sz w:val="11"/>
        </w:rPr>
        <w:t xml:space="preserve"> </w:t>
      </w:r>
      <w:r>
        <w:rPr>
          <w:sz w:val="11"/>
        </w:rPr>
        <w:t>dos</w:t>
      </w:r>
      <w:r>
        <w:rPr>
          <w:spacing w:val="-5"/>
          <w:sz w:val="11"/>
        </w:rPr>
        <w:t xml:space="preserve"> </w:t>
      </w:r>
      <w:r>
        <w:rPr>
          <w:sz w:val="11"/>
        </w:rPr>
        <w:t>resultados</w:t>
      </w:r>
      <w:r>
        <w:rPr>
          <w:spacing w:val="-4"/>
          <w:sz w:val="11"/>
        </w:rPr>
        <w:t xml:space="preserve"> </w:t>
      </w:r>
      <w:r>
        <w:rPr>
          <w:sz w:val="11"/>
        </w:rPr>
        <w:t>são</w:t>
      </w:r>
      <w:r>
        <w:rPr>
          <w:spacing w:val="-5"/>
          <w:sz w:val="11"/>
        </w:rPr>
        <w:t xml:space="preserve"> </w:t>
      </w:r>
      <w:r>
        <w:rPr>
          <w:sz w:val="11"/>
        </w:rPr>
        <w:t>feitos</w:t>
      </w:r>
      <w:r>
        <w:rPr>
          <w:spacing w:val="-4"/>
          <w:sz w:val="11"/>
        </w:rPr>
        <w:t xml:space="preserve"> </w:t>
      </w:r>
      <w:r>
        <w:rPr>
          <w:sz w:val="11"/>
        </w:rPr>
        <w:t>pelo</w:t>
      </w:r>
      <w:r>
        <w:rPr>
          <w:spacing w:val="-5"/>
          <w:sz w:val="11"/>
        </w:rPr>
        <w:t xml:space="preserve"> </w:t>
      </w:r>
      <w:r>
        <w:rPr>
          <w:sz w:val="11"/>
        </w:rPr>
        <w:t>INEP,</w:t>
      </w:r>
      <w:r>
        <w:rPr>
          <w:spacing w:val="-4"/>
          <w:sz w:val="11"/>
        </w:rPr>
        <w:t xml:space="preserve"> </w:t>
      </w:r>
      <w:r>
        <w:rPr>
          <w:sz w:val="11"/>
        </w:rPr>
        <w:t>assim</w:t>
      </w:r>
      <w:r>
        <w:rPr>
          <w:spacing w:val="-5"/>
          <w:sz w:val="11"/>
        </w:rPr>
        <w:t xml:space="preserve"> </w:t>
      </w:r>
      <w:r>
        <w:rPr>
          <w:sz w:val="11"/>
        </w:rPr>
        <w:t>como</w:t>
      </w:r>
      <w:r>
        <w:rPr>
          <w:spacing w:val="-4"/>
          <w:sz w:val="11"/>
        </w:rPr>
        <w:t xml:space="preserve"> </w:t>
      </w:r>
      <w:r>
        <w:rPr>
          <w:sz w:val="11"/>
        </w:rPr>
        <w:t>a</w:t>
      </w:r>
      <w:r>
        <w:rPr>
          <w:spacing w:val="-6"/>
          <w:sz w:val="11"/>
        </w:rPr>
        <w:t xml:space="preserve"> </w:t>
      </w:r>
      <w:r>
        <w:rPr>
          <w:sz w:val="11"/>
        </w:rPr>
        <w:t>meta</w:t>
      </w:r>
      <w:r>
        <w:rPr>
          <w:spacing w:val="-5"/>
          <w:sz w:val="11"/>
        </w:rPr>
        <w:t xml:space="preserve"> </w:t>
      </w:r>
      <w:r>
        <w:rPr>
          <w:sz w:val="11"/>
        </w:rPr>
        <w:t>projetada</w:t>
      </w:r>
      <w:r>
        <w:rPr>
          <w:spacing w:val="-6"/>
          <w:sz w:val="11"/>
        </w:rPr>
        <w:t xml:space="preserve"> </w:t>
      </w:r>
      <w:r>
        <w:rPr>
          <w:sz w:val="11"/>
        </w:rPr>
        <w:t>para</w:t>
      </w:r>
      <w:r>
        <w:rPr>
          <w:spacing w:val="-5"/>
          <w:sz w:val="11"/>
        </w:rPr>
        <w:t xml:space="preserve"> </w:t>
      </w:r>
      <w:r>
        <w:rPr>
          <w:sz w:val="11"/>
        </w:rPr>
        <w:t>cada</w:t>
      </w:r>
      <w:r>
        <w:rPr>
          <w:spacing w:val="-6"/>
          <w:sz w:val="11"/>
        </w:rPr>
        <w:t xml:space="preserve"> </w:t>
      </w:r>
      <w:r>
        <w:rPr>
          <w:sz w:val="11"/>
        </w:rPr>
        <w:t>escola/município/</w:t>
      </w:r>
      <w:r>
        <w:rPr>
          <w:spacing w:val="-5"/>
          <w:sz w:val="11"/>
        </w:rPr>
        <w:t xml:space="preserve"> </w:t>
      </w:r>
      <w:r>
        <w:rPr>
          <w:sz w:val="11"/>
        </w:rPr>
        <w:t>Estado.</w:t>
      </w:r>
      <w:r>
        <w:rPr>
          <w:spacing w:val="16"/>
          <w:sz w:val="11"/>
        </w:rPr>
        <w:t xml:space="preserve"> </w:t>
      </w:r>
      <w:r>
        <w:rPr>
          <w:sz w:val="11"/>
        </w:rPr>
        <w:t>Toda</w:t>
      </w:r>
      <w:r>
        <w:rPr>
          <w:spacing w:val="-6"/>
          <w:sz w:val="11"/>
        </w:rPr>
        <w:t xml:space="preserve"> </w:t>
      </w:r>
      <w:r>
        <w:rPr>
          <w:sz w:val="11"/>
        </w:rPr>
        <w:t>a</w:t>
      </w:r>
      <w:r>
        <w:rPr>
          <w:spacing w:val="-5"/>
          <w:sz w:val="11"/>
        </w:rPr>
        <w:t xml:space="preserve"> </w:t>
      </w:r>
      <w:r>
        <w:rPr>
          <w:sz w:val="11"/>
        </w:rPr>
        <w:t>informação</w:t>
      </w:r>
      <w:r>
        <w:rPr>
          <w:spacing w:val="-5"/>
          <w:sz w:val="11"/>
        </w:rPr>
        <w:t xml:space="preserve"> </w:t>
      </w:r>
      <w:r>
        <w:rPr>
          <w:sz w:val="11"/>
        </w:rPr>
        <w:t>está</w:t>
      </w:r>
      <w:r>
        <w:rPr>
          <w:spacing w:val="-5"/>
          <w:sz w:val="11"/>
        </w:rPr>
        <w:t xml:space="preserve"> </w:t>
      </w:r>
      <w:r>
        <w:rPr>
          <w:sz w:val="11"/>
        </w:rPr>
        <w:t>disponível</w:t>
      </w:r>
      <w:r>
        <w:rPr>
          <w:spacing w:val="-5"/>
          <w:sz w:val="11"/>
        </w:rPr>
        <w:t xml:space="preserve"> </w:t>
      </w:r>
      <w:r>
        <w:rPr>
          <w:sz w:val="11"/>
        </w:rPr>
        <w:t>em</w:t>
      </w:r>
      <w:r>
        <w:rPr>
          <w:spacing w:val="-4"/>
          <w:sz w:val="11"/>
        </w:rPr>
        <w:t xml:space="preserve"> </w:t>
      </w:r>
      <w:r>
        <w:rPr>
          <w:sz w:val="11"/>
        </w:rPr>
        <w:t>(</w:t>
      </w:r>
      <w:hyperlink r:id="rId7">
        <w:r>
          <w:rPr>
            <w:sz w:val="11"/>
          </w:rPr>
          <w:t>http://ideb.inep.gov.br/resultado/)</w:t>
        </w:r>
        <w:r>
          <w:rPr>
            <w:spacing w:val="-5"/>
            <w:sz w:val="11"/>
          </w:rPr>
          <w:t xml:space="preserve"> </w:t>
        </w:r>
      </w:hyperlink>
      <w:r>
        <w:rPr>
          <w:sz w:val="11"/>
        </w:rPr>
        <w:t>mediante</w:t>
      </w:r>
      <w:r>
        <w:rPr>
          <w:spacing w:val="-5"/>
          <w:sz w:val="11"/>
        </w:rPr>
        <w:t xml:space="preserve"> </w:t>
      </w:r>
      <w:r>
        <w:rPr>
          <w:sz w:val="11"/>
        </w:rPr>
        <w:t>uma</w:t>
      </w:r>
      <w:r>
        <w:rPr>
          <w:spacing w:val="-6"/>
          <w:sz w:val="11"/>
        </w:rPr>
        <w:t xml:space="preserve"> </w:t>
      </w:r>
      <w:r>
        <w:rPr>
          <w:sz w:val="11"/>
        </w:rPr>
        <w:t>busca</w:t>
      </w:r>
      <w:r>
        <w:rPr>
          <w:spacing w:val="-5"/>
          <w:sz w:val="11"/>
        </w:rPr>
        <w:t xml:space="preserve"> </w:t>
      </w:r>
      <w:r>
        <w:rPr>
          <w:sz w:val="11"/>
        </w:rPr>
        <w:t>com</w:t>
      </w:r>
      <w:r>
        <w:rPr>
          <w:spacing w:val="-4"/>
          <w:sz w:val="11"/>
        </w:rPr>
        <w:t xml:space="preserve"> </w:t>
      </w:r>
      <w:r>
        <w:rPr>
          <w:sz w:val="11"/>
        </w:rPr>
        <w:t>o</w:t>
      </w:r>
      <w:r>
        <w:rPr>
          <w:spacing w:val="-5"/>
          <w:sz w:val="11"/>
        </w:rPr>
        <w:t xml:space="preserve"> </w:t>
      </w:r>
      <w:r>
        <w:rPr>
          <w:sz w:val="11"/>
        </w:rPr>
        <w:t>filtro</w:t>
      </w:r>
      <w:r>
        <w:rPr>
          <w:spacing w:val="-5"/>
          <w:sz w:val="11"/>
        </w:rPr>
        <w:t xml:space="preserve"> </w:t>
      </w:r>
      <w:r>
        <w:rPr>
          <w:sz w:val="11"/>
        </w:rPr>
        <w:t>'escola'.</w:t>
      </w:r>
    </w:p>
    <w:sectPr w:rsidR="003B72FA">
      <w:pgSz w:w="16838" w:h="11906" w:orient="landscape"/>
      <w:pgMar w:top="1100" w:right="2160" w:bottom="280" w:left="6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53F" w:rsidRDefault="0070553F" w:rsidP="00B440C0">
      <w:r>
        <w:separator/>
      </w:r>
    </w:p>
  </w:endnote>
  <w:endnote w:type="continuationSeparator" w:id="0">
    <w:p w:rsidR="0070553F" w:rsidRDefault="0070553F" w:rsidP="00B4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53F" w:rsidRDefault="0070553F" w:rsidP="00B440C0">
      <w:r>
        <w:separator/>
      </w:r>
    </w:p>
  </w:footnote>
  <w:footnote w:type="continuationSeparator" w:id="0">
    <w:p w:rsidR="0070553F" w:rsidRDefault="0070553F" w:rsidP="00B4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66C7A"/>
    <w:multiLevelType w:val="multilevel"/>
    <w:tmpl w:val="977E28B8"/>
    <w:lvl w:ilvl="0">
      <w:start w:val="1"/>
      <w:numFmt w:val="decimal"/>
      <w:lvlText w:val="%1."/>
      <w:lvlJc w:val="left"/>
      <w:pPr>
        <w:tabs>
          <w:tab w:val="num" w:pos="0"/>
        </w:tabs>
        <w:ind w:left="233" w:hanging="108"/>
      </w:pPr>
      <w:rPr>
        <w:rFonts w:eastAsia="Calibri" w:cs="Calibri"/>
        <w:w w:val="100"/>
        <w:sz w:val="11"/>
        <w:szCs w:val="11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13" w:hanging="164"/>
      </w:pPr>
      <w:rPr>
        <w:rFonts w:eastAsia="Calibri" w:cs="Calibri"/>
        <w:w w:val="100"/>
        <w:sz w:val="11"/>
        <w:szCs w:val="11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6" w:hanging="16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2" w:hanging="16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9" w:hanging="16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25" w:hanging="16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951" w:hanging="16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478" w:hanging="16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004" w:hanging="164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30ED28F4"/>
    <w:multiLevelType w:val="multilevel"/>
    <w:tmpl w:val="B5DA2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FA"/>
    <w:rsid w:val="000C4947"/>
    <w:rsid w:val="00384A9B"/>
    <w:rsid w:val="003B72FA"/>
    <w:rsid w:val="00590081"/>
    <w:rsid w:val="0070553F"/>
    <w:rsid w:val="00906764"/>
    <w:rsid w:val="009E1590"/>
    <w:rsid w:val="00B13DCF"/>
    <w:rsid w:val="00B440C0"/>
    <w:rsid w:val="00D63BDF"/>
    <w:rsid w:val="00D866C8"/>
    <w:rsid w:val="00DC628F"/>
    <w:rsid w:val="00F11EA8"/>
    <w:rsid w:val="00F132A0"/>
    <w:rsid w:val="00F354B8"/>
    <w:rsid w:val="00F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C823-C268-41AA-B2B3-5969D18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25"/>
    </w:pPr>
    <w:rPr>
      <w:rFonts w:ascii="Calibri" w:eastAsia="Calibri" w:hAnsi="Calibri"/>
      <w:sz w:val="11"/>
      <w:szCs w:val="1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40"/>
      <w:ind w:left="313" w:hanging="189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40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40C0"/>
    <w:rPr>
      <w:rFonts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40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40C0"/>
    <w:rPr>
      <w:rFonts w:cs="Calibri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eb.inep.gov.br/resultado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dc:description/>
  <cp:lastModifiedBy>Edieno</cp:lastModifiedBy>
  <cp:revision>2</cp:revision>
  <dcterms:created xsi:type="dcterms:W3CDTF">2026-01-19T17:02:00Z</dcterms:created>
  <dcterms:modified xsi:type="dcterms:W3CDTF">2026-01-19T17:02:00Z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2024-02-06T00:00:00Z</vt:filetime>
  </property>
</Properties>
</file>